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7F" w:rsidRDefault="0010630A" w:rsidP="0052257F">
      <w:pPr>
        <w:jc w:val="right"/>
      </w:pPr>
      <w:r>
        <w:rPr>
          <w:lang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4" name="Picture 3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A13">
        <w:t>EELNÕU</w:t>
      </w:r>
      <w:bookmarkStart w:id="0" w:name="_GoBack"/>
      <w:bookmarkEnd w:id="0"/>
    </w:p>
    <w:p w:rsidR="0052257F" w:rsidRDefault="0052257F" w:rsidP="0052257F"/>
    <w:p w:rsidR="0052257F" w:rsidRDefault="0052257F" w:rsidP="0052257F"/>
    <w:p w:rsidR="0052257F" w:rsidRDefault="0052257F" w:rsidP="0052257F"/>
    <w:p w:rsidR="0052257F" w:rsidRDefault="0052257F" w:rsidP="0052257F"/>
    <w:p w:rsidR="0052257F" w:rsidRPr="00A70B8A" w:rsidRDefault="0052257F" w:rsidP="0052257F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A70B8A">
        <w:rPr>
          <w:rFonts w:ascii="Algerian" w:hAnsi="Algerian"/>
          <w:b w:val="0"/>
          <w:bCs/>
          <w:sz w:val="36"/>
        </w:rPr>
        <w:t xml:space="preserve">JÕELÄHTME </w:t>
      </w:r>
      <w:r>
        <w:rPr>
          <w:rFonts w:ascii="Algerian" w:hAnsi="Algerian"/>
          <w:b w:val="0"/>
          <w:bCs/>
          <w:sz w:val="36"/>
        </w:rPr>
        <w:t xml:space="preserve"> </w:t>
      </w:r>
      <w:r w:rsidRPr="00A70B8A">
        <w:rPr>
          <w:rFonts w:ascii="Algerian" w:hAnsi="Algerian"/>
          <w:b w:val="0"/>
          <w:bCs/>
          <w:sz w:val="36"/>
        </w:rPr>
        <w:t>VALLAVOLIKOGU</w:t>
      </w:r>
      <w:r>
        <w:rPr>
          <w:rFonts w:ascii="Algerian" w:hAnsi="Algerian"/>
          <w:b w:val="0"/>
          <w:bCs/>
          <w:sz w:val="36"/>
        </w:rPr>
        <w:tab/>
      </w:r>
    </w:p>
    <w:p w:rsidR="0052257F" w:rsidRPr="00EA7CAD" w:rsidRDefault="0052257F" w:rsidP="0052257F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EA7CAD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EA7CAD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EA7CAD">
        <w:rPr>
          <w:rFonts w:ascii="Algerian" w:hAnsi="Algerian" w:cs="Arial"/>
          <w:b w:val="0"/>
          <w:i w:val="0"/>
          <w:sz w:val="32"/>
        </w:rPr>
        <w:t xml:space="preserve"> R U S</w:t>
      </w:r>
      <w:r>
        <w:rPr>
          <w:rFonts w:ascii="Algerian" w:hAnsi="Algerian" w:cs="Arial"/>
          <w:b w:val="0"/>
          <w:i w:val="0"/>
          <w:sz w:val="32"/>
        </w:rPr>
        <w:tab/>
      </w:r>
    </w:p>
    <w:p w:rsidR="0052257F" w:rsidRDefault="0052257F" w:rsidP="0052257F">
      <w:pPr>
        <w:jc w:val="both"/>
      </w:pPr>
    </w:p>
    <w:p w:rsidR="0052257F" w:rsidRPr="002C6ADF" w:rsidRDefault="0052257F" w:rsidP="0052257F">
      <w:pPr>
        <w:pStyle w:val="pealkiri"/>
        <w:spacing w:before="0" w:after="0"/>
        <w:rPr>
          <w:szCs w:val="24"/>
        </w:rPr>
      </w:pPr>
    </w:p>
    <w:p w:rsidR="004C0097" w:rsidRPr="004C0097" w:rsidRDefault="002232ED" w:rsidP="004C0097">
      <w:pPr>
        <w:pStyle w:val="pealkiri"/>
        <w:spacing w:before="0" w:after="0"/>
        <w:rPr>
          <w:b w:val="0"/>
          <w:szCs w:val="24"/>
        </w:rPr>
      </w:pPr>
      <w:r>
        <w:rPr>
          <w:b w:val="0"/>
          <w:szCs w:val="24"/>
        </w:rPr>
        <w:t>Kostivere</w:t>
      </w:r>
      <w:r w:rsidR="003C1FF9" w:rsidRPr="002C6ADF">
        <w:rPr>
          <w:b w:val="0"/>
          <w:szCs w:val="24"/>
        </w:rPr>
        <w:tab/>
      </w:r>
      <w:r w:rsidR="007733A2">
        <w:rPr>
          <w:b w:val="0"/>
          <w:szCs w:val="24"/>
        </w:rPr>
        <w:t xml:space="preserve">4. detsember </w:t>
      </w:r>
      <w:r>
        <w:rPr>
          <w:b w:val="0"/>
          <w:szCs w:val="24"/>
        </w:rPr>
        <w:t>202</w:t>
      </w:r>
      <w:r w:rsidR="004C0097">
        <w:rPr>
          <w:b w:val="0"/>
          <w:szCs w:val="24"/>
        </w:rPr>
        <w:t>5</w:t>
      </w:r>
      <w:r w:rsidR="00F737EB" w:rsidRPr="002C6ADF">
        <w:rPr>
          <w:b w:val="0"/>
          <w:szCs w:val="24"/>
        </w:rPr>
        <w:t xml:space="preserve"> nr </w:t>
      </w:r>
    </w:p>
    <w:p w:rsidR="0052257F" w:rsidRPr="002C6ADF" w:rsidRDefault="0052257F" w:rsidP="0052257F"/>
    <w:p w:rsidR="0052257F" w:rsidRPr="002C6ADF" w:rsidRDefault="0052257F" w:rsidP="0052257F"/>
    <w:p w:rsidR="0052257F" w:rsidRPr="002C6ADF" w:rsidRDefault="0052257F" w:rsidP="000032A2">
      <w:pPr>
        <w:pStyle w:val="pealkiri"/>
        <w:spacing w:before="0" w:after="0"/>
        <w:rPr>
          <w:szCs w:val="24"/>
        </w:rPr>
      </w:pPr>
      <w:r w:rsidRPr="002C6ADF">
        <w:rPr>
          <w:szCs w:val="24"/>
        </w:rPr>
        <w:t xml:space="preserve">Jõelähtme Vallavolikogu ja Jõelähtme Vallavalitsuse liikmetele tasu ja </w:t>
      </w:r>
      <w:r w:rsidR="009420CF" w:rsidRPr="002C6ADF">
        <w:rPr>
          <w:szCs w:val="24"/>
        </w:rPr>
        <w:t xml:space="preserve">hüvitise </w:t>
      </w:r>
      <w:r w:rsidRPr="002C6ADF">
        <w:rPr>
          <w:szCs w:val="24"/>
        </w:rPr>
        <w:t>maksmise kord</w:t>
      </w:r>
    </w:p>
    <w:p w:rsidR="0052257F" w:rsidRPr="002C6ADF" w:rsidRDefault="0052257F" w:rsidP="000032A2">
      <w:pPr>
        <w:pStyle w:val="preambul"/>
        <w:spacing w:after="0"/>
        <w:rPr>
          <w:szCs w:val="24"/>
        </w:rPr>
      </w:pPr>
    </w:p>
    <w:p w:rsidR="002232ED" w:rsidRDefault="002232ED" w:rsidP="000032A2">
      <w:pPr>
        <w:pStyle w:val="preambul"/>
        <w:spacing w:after="0"/>
        <w:rPr>
          <w:szCs w:val="24"/>
        </w:rPr>
      </w:pPr>
    </w:p>
    <w:p w:rsidR="0052257F" w:rsidRPr="002C6ADF" w:rsidRDefault="0052257F" w:rsidP="000032A2">
      <w:pPr>
        <w:pStyle w:val="preambul"/>
        <w:spacing w:after="0"/>
        <w:rPr>
          <w:szCs w:val="24"/>
        </w:rPr>
      </w:pPr>
      <w:r w:rsidRPr="002C6ADF">
        <w:rPr>
          <w:szCs w:val="24"/>
        </w:rPr>
        <w:t xml:space="preserve">Määrus </w:t>
      </w:r>
      <w:r w:rsidRPr="007733A2">
        <w:rPr>
          <w:szCs w:val="24"/>
        </w:rPr>
        <w:t xml:space="preserve">kehtestatakse </w:t>
      </w:r>
      <w:r w:rsidR="001A61F8" w:rsidRPr="007733A2">
        <w:rPr>
          <w:szCs w:val="24"/>
        </w:rPr>
        <w:t xml:space="preserve">kohaliku omavalitsuse korralduse seaduse </w:t>
      </w:r>
      <w:r w:rsidR="001023A4" w:rsidRPr="007733A2">
        <w:rPr>
          <w:szCs w:val="24"/>
        </w:rPr>
        <w:t>§ 17 lõike 3</w:t>
      </w:r>
      <w:r w:rsidRPr="007733A2">
        <w:rPr>
          <w:szCs w:val="24"/>
        </w:rPr>
        <w:t>, § 22 lg 1 p</w:t>
      </w:r>
      <w:r w:rsidR="0055433B" w:rsidRPr="007733A2">
        <w:rPr>
          <w:szCs w:val="24"/>
        </w:rPr>
        <w:t>unktide</w:t>
      </w:r>
      <w:r w:rsidRPr="007733A2">
        <w:rPr>
          <w:szCs w:val="24"/>
        </w:rPr>
        <w:t> 19, 21 ja 22</w:t>
      </w:r>
      <w:r w:rsidR="000032A2" w:rsidRPr="007733A2">
        <w:rPr>
          <w:szCs w:val="24"/>
        </w:rPr>
        <w:t xml:space="preserve"> </w:t>
      </w:r>
      <w:r w:rsidR="00F35E8B" w:rsidRPr="007733A2">
        <w:rPr>
          <w:szCs w:val="24"/>
        </w:rPr>
        <w:t>ning</w:t>
      </w:r>
      <w:r w:rsidR="000032A2" w:rsidRPr="007733A2">
        <w:rPr>
          <w:szCs w:val="24"/>
        </w:rPr>
        <w:t xml:space="preserve"> Vabariigi Valitsuse 15.11.2000 määruse nr 362 “Kuvariga töötamise töötervishoiu ja tööohutuse nõuded“ § 3 l</w:t>
      </w:r>
      <w:r w:rsidR="00F35E8B" w:rsidRPr="007733A2">
        <w:rPr>
          <w:szCs w:val="24"/>
        </w:rPr>
        <w:t>g 6</w:t>
      </w:r>
      <w:r w:rsidR="000032A2" w:rsidRPr="007733A2">
        <w:rPr>
          <w:szCs w:val="24"/>
        </w:rPr>
        <w:t xml:space="preserve"> alusel</w:t>
      </w:r>
      <w:r w:rsidRPr="007733A2">
        <w:rPr>
          <w:szCs w:val="24"/>
        </w:rPr>
        <w:t>.</w:t>
      </w:r>
    </w:p>
    <w:p w:rsidR="0052257F" w:rsidRPr="002C6ADF" w:rsidRDefault="0052257F" w:rsidP="000032A2"/>
    <w:p w:rsidR="0052257F" w:rsidRPr="002C6ADF" w:rsidRDefault="00100463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  <w:r w:rsidRPr="002C6ADF">
        <w:rPr>
          <w:rFonts w:ascii="Times New Roman" w:hAnsi="Times New Roman"/>
          <w:b/>
          <w:sz w:val="24"/>
          <w:szCs w:val="24"/>
        </w:rPr>
        <w:t xml:space="preserve">§ 1. </w:t>
      </w:r>
      <w:r w:rsidR="0052257F" w:rsidRPr="002C6ADF">
        <w:rPr>
          <w:rFonts w:ascii="Times New Roman" w:hAnsi="Times New Roman"/>
          <w:b/>
          <w:sz w:val="24"/>
          <w:szCs w:val="24"/>
        </w:rPr>
        <w:t>Reguleerimisala</w:t>
      </w:r>
    </w:p>
    <w:p w:rsidR="00100463" w:rsidRPr="002C6ADF" w:rsidRDefault="00100463" w:rsidP="000032A2"/>
    <w:p w:rsidR="0052257F" w:rsidRPr="002C6ADF" w:rsidRDefault="0055433B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  <w:lang w:eastAsia="et-EE"/>
        </w:rPr>
        <w:t>M</w:t>
      </w:r>
      <w:r w:rsidR="0052257F" w:rsidRPr="002C6ADF">
        <w:rPr>
          <w:szCs w:val="24"/>
          <w:lang w:eastAsia="et-EE"/>
        </w:rPr>
        <w:t xml:space="preserve">äärus reguleerib </w:t>
      </w:r>
      <w:r w:rsidR="009761F6" w:rsidRPr="002C6ADF">
        <w:rPr>
          <w:szCs w:val="24"/>
        </w:rPr>
        <w:t>v</w:t>
      </w:r>
      <w:r w:rsidR="0052257F" w:rsidRPr="002C6ADF">
        <w:rPr>
          <w:szCs w:val="24"/>
        </w:rPr>
        <w:t>olikogu</w:t>
      </w:r>
      <w:r w:rsidR="004E7C8C" w:rsidRPr="002C6ADF">
        <w:rPr>
          <w:szCs w:val="24"/>
        </w:rPr>
        <w:t xml:space="preserve"> (s.h volikogu komisjonide)</w:t>
      </w:r>
      <w:r w:rsidR="0052257F" w:rsidRPr="002C6ADF">
        <w:rPr>
          <w:szCs w:val="24"/>
        </w:rPr>
        <w:t xml:space="preserve"> </w:t>
      </w:r>
      <w:r w:rsidR="009420CF" w:rsidRPr="002C6ADF">
        <w:rPr>
          <w:szCs w:val="24"/>
        </w:rPr>
        <w:t xml:space="preserve">ja </w:t>
      </w:r>
      <w:r w:rsidR="0052257F" w:rsidRPr="002C6ADF">
        <w:rPr>
          <w:szCs w:val="24"/>
        </w:rPr>
        <w:t>vallavalitsuse liikmete</w:t>
      </w:r>
      <w:r w:rsidR="009420CF" w:rsidRPr="002C6ADF">
        <w:rPr>
          <w:szCs w:val="24"/>
        </w:rPr>
        <w:t>le tasu ja hüvitise</w:t>
      </w:r>
      <w:r w:rsidR="0052257F" w:rsidRPr="002C6ADF">
        <w:rPr>
          <w:szCs w:val="24"/>
        </w:rPr>
        <w:t xml:space="preserve"> </w:t>
      </w:r>
      <w:r w:rsidR="009420CF" w:rsidRPr="002C6ADF">
        <w:rPr>
          <w:szCs w:val="24"/>
        </w:rPr>
        <w:t>maksmist</w:t>
      </w:r>
      <w:r w:rsidR="000032A2">
        <w:rPr>
          <w:szCs w:val="24"/>
        </w:rPr>
        <w:t>,</w:t>
      </w:r>
      <w:r w:rsidR="009420CF" w:rsidRPr="002C6ADF">
        <w:rPr>
          <w:szCs w:val="24"/>
        </w:rPr>
        <w:t xml:space="preserve"> vallavanemale ja palgalis</w:t>
      </w:r>
      <w:r w:rsidR="000439AD">
        <w:rPr>
          <w:szCs w:val="24"/>
        </w:rPr>
        <w:t>t</w:t>
      </w:r>
      <w:r w:rsidR="009420CF" w:rsidRPr="002C6ADF">
        <w:rPr>
          <w:szCs w:val="24"/>
        </w:rPr>
        <w:t>ele valitsusliikme</w:t>
      </w:r>
      <w:r w:rsidR="000439AD">
        <w:rPr>
          <w:szCs w:val="24"/>
        </w:rPr>
        <w:t>te</w:t>
      </w:r>
      <w:r w:rsidR="009420CF" w:rsidRPr="002C6ADF">
        <w:rPr>
          <w:szCs w:val="24"/>
        </w:rPr>
        <w:t>le side- ja transpordikulude</w:t>
      </w:r>
      <w:r w:rsidR="009761F6" w:rsidRPr="002C6ADF">
        <w:rPr>
          <w:szCs w:val="24"/>
        </w:rPr>
        <w:t xml:space="preserve"> </w:t>
      </w:r>
      <w:r w:rsidR="004E7C8C" w:rsidRPr="002C6ADF">
        <w:rPr>
          <w:szCs w:val="24"/>
        </w:rPr>
        <w:t>hüvitamist</w:t>
      </w:r>
      <w:r w:rsidR="000032A2">
        <w:rPr>
          <w:szCs w:val="24"/>
        </w:rPr>
        <w:t xml:space="preserve"> ning t</w:t>
      </w:r>
      <w:r w:rsidR="000032A2" w:rsidRPr="000032A2">
        <w:rPr>
          <w:szCs w:val="24"/>
        </w:rPr>
        <w:t>öötervishoi</w:t>
      </w:r>
      <w:r w:rsidR="000032A2">
        <w:rPr>
          <w:szCs w:val="24"/>
        </w:rPr>
        <w:t>u</w:t>
      </w:r>
      <w:r w:rsidR="000032A2" w:rsidRPr="000032A2">
        <w:rPr>
          <w:szCs w:val="24"/>
        </w:rPr>
        <w:t xml:space="preserve"> ja tööohutus</w:t>
      </w:r>
      <w:r w:rsidR="000032A2">
        <w:rPr>
          <w:szCs w:val="24"/>
        </w:rPr>
        <w:t>e regulatsioonist tulenevate hüvitiste maksmist</w:t>
      </w:r>
      <w:r w:rsidR="004E7C8C" w:rsidRPr="002C6ADF">
        <w:rPr>
          <w:szCs w:val="24"/>
        </w:rPr>
        <w:t>.</w:t>
      </w:r>
    </w:p>
    <w:p w:rsidR="0052257F" w:rsidRPr="002C6ADF" w:rsidRDefault="0052257F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:rsidR="00195DCC" w:rsidRPr="002C6ADF" w:rsidRDefault="00195DCC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  <w:r w:rsidRPr="002C6ADF">
        <w:rPr>
          <w:rFonts w:ascii="Times New Roman" w:hAnsi="Times New Roman"/>
          <w:b/>
          <w:sz w:val="24"/>
          <w:szCs w:val="24"/>
        </w:rPr>
        <w:t xml:space="preserve">§ </w:t>
      </w:r>
      <w:r w:rsidR="0049050D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Tasu</w:t>
      </w:r>
      <w:r w:rsidR="004C196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hüviti</w:t>
      </w:r>
      <w:r w:rsidRPr="002C6ADF">
        <w:rPr>
          <w:rFonts w:ascii="Times New Roman" w:hAnsi="Times New Roman"/>
          <w:b/>
          <w:sz w:val="24"/>
          <w:szCs w:val="24"/>
        </w:rPr>
        <w:t>se</w:t>
      </w:r>
      <w:r w:rsidR="004C1961">
        <w:rPr>
          <w:rFonts w:ascii="Times New Roman" w:hAnsi="Times New Roman"/>
          <w:b/>
          <w:sz w:val="24"/>
          <w:szCs w:val="24"/>
        </w:rPr>
        <w:t>, preemia või toetuse</w:t>
      </w:r>
      <w:r w:rsidRPr="002C6ADF">
        <w:rPr>
          <w:rFonts w:ascii="Times New Roman" w:hAnsi="Times New Roman"/>
          <w:b/>
          <w:sz w:val="24"/>
          <w:szCs w:val="24"/>
        </w:rPr>
        <w:t xml:space="preserve"> maksmine</w:t>
      </w:r>
    </w:p>
    <w:p w:rsidR="00195DCC" w:rsidRPr="002C6ADF" w:rsidRDefault="00195DCC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:rsidR="00195DCC" w:rsidRDefault="004C1961" w:rsidP="004C1961">
      <w:pPr>
        <w:pStyle w:val="Bodym"/>
        <w:numPr>
          <w:ilvl w:val="0"/>
          <w:numId w:val="17"/>
        </w:numPr>
        <w:spacing w:before="0"/>
        <w:ind w:left="426"/>
        <w:rPr>
          <w:szCs w:val="24"/>
        </w:rPr>
      </w:pPr>
      <w:r>
        <w:rPr>
          <w:szCs w:val="24"/>
        </w:rPr>
        <w:t>M</w:t>
      </w:r>
      <w:r w:rsidR="00195DCC">
        <w:rPr>
          <w:szCs w:val="24"/>
        </w:rPr>
        <w:t xml:space="preserve">ääruse paragrahvis </w:t>
      </w:r>
      <w:r w:rsidR="0049050D">
        <w:rPr>
          <w:szCs w:val="24"/>
        </w:rPr>
        <w:t>3</w:t>
      </w:r>
      <w:r>
        <w:rPr>
          <w:szCs w:val="24"/>
        </w:rPr>
        <w:t xml:space="preserve"> lõigetes 1-9</w:t>
      </w:r>
      <w:r w:rsidR="00195DCC">
        <w:rPr>
          <w:szCs w:val="24"/>
        </w:rPr>
        <w:t xml:space="preserve"> nimetatud hüviti</w:t>
      </w:r>
      <w:r w:rsidR="00195DCC" w:rsidRPr="002C6ADF">
        <w:rPr>
          <w:szCs w:val="24"/>
        </w:rPr>
        <w:t xml:space="preserve">st või tasu </w:t>
      </w:r>
      <w:r w:rsidR="00195DCC">
        <w:rPr>
          <w:szCs w:val="24"/>
        </w:rPr>
        <w:t xml:space="preserve">makstakse </w:t>
      </w:r>
      <w:r w:rsidR="00195DCC" w:rsidRPr="002C6ADF">
        <w:rPr>
          <w:szCs w:val="24"/>
        </w:rPr>
        <w:t>üks kord kuus järgneva kuu kümnendal kuupäeval ülekandega pangakontole.</w:t>
      </w:r>
    </w:p>
    <w:p w:rsidR="004C1961" w:rsidRDefault="004C1961" w:rsidP="004C1961">
      <w:pPr>
        <w:pStyle w:val="Bodym"/>
        <w:numPr>
          <w:ilvl w:val="0"/>
          <w:numId w:val="17"/>
        </w:numPr>
        <w:spacing w:before="0"/>
        <w:ind w:left="426"/>
        <w:rPr>
          <w:szCs w:val="24"/>
        </w:rPr>
      </w:pPr>
      <w:r>
        <w:rPr>
          <w:szCs w:val="24"/>
        </w:rPr>
        <w:t>Määruse paragrahvis 5 lõikes 1 ettenähtud preemia või toetus makstakse 5 tööpäeva jooksul alates vastavasisulise otsuse tegemist.</w:t>
      </w:r>
    </w:p>
    <w:p w:rsidR="004C1961" w:rsidRDefault="004C1961" w:rsidP="004C1961">
      <w:pPr>
        <w:pStyle w:val="Bodym"/>
        <w:numPr>
          <w:ilvl w:val="0"/>
          <w:numId w:val="17"/>
        </w:numPr>
        <w:spacing w:before="0"/>
        <w:ind w:left="426"/>
        <w:rPr>
          <w:szCs w:val="24"/>
        </w:rPr>
      </w:pPr>
      <w:r>
        <w:rPr>
          <w:szCs w:val="24"/>
        </w:rPr>
        <w:t xml:space="preserve">Määruse paragrahvis 3 lõikes 10 või paragrahvis 5 lõikes 2 nimetatud </w:t>
      </w:r>
      <w:r w:rsidR="00F35E8B">
        <w:rPr>
          <w:szCs w:val="24"/>
        </w:rPr>
        <w:t>hüvitis või toetus makstakse 5 tööpäeva jooksul alates vastavasisulise käskkirja vormistamist. Hüvitise või toetuse maksmise vallavanemale otsustab volikogu esimees, palgaliste vallavalitsuse liikmete korral vallavanem.</w:t>
      </w:r>
    </w:p>
    <w:p w:rsidR="0049050D" w:rsidRDefault="0049050D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</w:p>
    <w:p w:rsidR="0052257F" w:rsidRPr="002C6ADF" w:rsidRDefault="00100463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  <w:r w:rsidRPr="002C6ADF">
        <w:rPr>
          <w:rFonts w:ascii="Times New Roman" w:hAnsi="Times New Roman"/>
          <w:b/>
          <w:sz w:val="24"/>
          <w:szCs w:val="24"/>
        </w:rPr>
        <w:t xml:space="preserve">§ </w:t>
      </w:r>
      <w:r w:rsidR="0049050D">
        <w:rPr>
          <w:rFonts w:ascii="Times New Roman" w:hAnsi="Times New Roman"/>
          <w:b/>
          <w:sz w:val="24"/>
          <w:szCs w:val="24"/>
        </w:rPr>
        <w:t>3</w:t>
      </w:r>
      <w:r w:rsidRPr="002C6ADF">
        <w:rPr>
          <w:rFonts w:ascii="Times New Roman" w:hAnsi="Times New Roman"/>
          <w:b/>
          <w:sz w:val="24"/>
          <w:szCs w:val="24"/>
        </w:rPr>
        <w:t xml:space="preserve">. </w:t>
      </w:r>
      <w:r w:rsidR="008C7B34">
        <w:rPr>
          <w:rFonts w:ascii="Times New Roman" w:hAnsi="Times New Roman"/>
          <w:b/>
          <w:sz w:val="24"/>
          <w:szCs w:val="24"/>
        </w:rPr>
        <w:t>Hüviti</w:t>
      </w:r>
      <w:r w:rsidR="0052257F" w:rsidRPr="002C6ADF">
        <w:rPr>
          <w:rFonts w:ascii="Times New Roman" w:hAnsi="Times New Roman"/>
          <w:b/>
          <w:sz w:val="24"/>
          <w:szCs w:val="24"/>
        </w:rPr>
        <w:t>s</w:t>
      </w:r>
      <w:r w:rsidRPr="002C6ADF">
        <w:rPr>
          <w:rFonts w:ascii="Times New Roman" w:hAnsi="Times New Roman"/>
          <w:b/>
          <w:sz w:val="24"/>
          <w:szCs w:val="24"/>
        </w:rPr>
        <w:t>t</w:t>
      </w:r>
      <w:r w:rsidR="00965532">
        <w:rPr>
          <w:rFonts w:ascii="Times New Roman" w:hAnsi="Times New Roman"/>
          <w:b/>
          <w:sz w:val="24"/>
          <w:szCs w:val="24"/>
        </w:rPr>
        <w:t xml:space="preserve">e ja </w:t>
      </w:r>
      <w:r w:rsidR="0052257F" w:rsidRPr="002C6ADF">
        <w:rPr>
          <w:rFonts w:ascii="Times New Roman" w:hAnsi="Times New Roman"/>
          <w:b/>
          <w:sz w:val="24"/>
          <w:szCs w:val="24"/>
        </w:rPr>
        <w:t>tasu</w:t>
      </w:r>
      <w:r w:rsidRPr="002C6ADF">
        <w:rPr>
          <w:rFonts w:ascii="Times New Roman" w:hAnsi="Times New Roman"/>
          <w:b/>
          <w:sz w:val="24"/>
          <w:szCs w:val="24"/>
        </w:rPr>
        <w:t>de</w:t>
      </w:r>
      <w:r w:rsidR="0052257F" w:rsidRPr="002C6ADF">
        <w:rPr>
          <w:rFonts w:ascii="Times New Roman" w:hAnsi="Times New Roman"/>
          <w:b/>
          <w:sz w:val="24"/>
          <w:szCs w:val="24"/>
        </w:rPr>
        <w:t xml:space="preserve"> määrad</w:t>
      </w:r>
    </w:p>
    <w:p w:rsidR="0052257F" w:rsidRPr="002C6ADF" w:rsidRDefault="0052257F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:rsidR="0052257F" w:rsidRPr="002C6ADF" w:rsidRDefault="009420CF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V</w:t>
      </w:r>
      <w:r w:rsidR="0052257F" w:rsidRPr="002C6ADF">
        <w:rPr>
          <w:szCs w:val="24"/>
        </w:rPr>
        <w:t>olikogu esimehe</w:t>
      </w:r>
      <w:r w:rsidR="00965532">
        <w:rPr>
          <w:szCs w:val="24"/>
        </w:rPr>
        <w:t>le makstakse hüvitist</w:t>
      </w:r>
      <w:r w:rsidR="00DC5E42">
        <w:rPr>
          <w:szCs w:val="24"/>
        </w:rPr>
        <w:t xml:space="preserve"> 1</w:t>
      </w:r>
      <w:r w:rsidR="004C0097">
        <w:rPr>
          <w:szCs w:val="24"/>
        </w:rPr>
        <w:t>3</w:t>
      </w:r>
      <w:r w:rsidR="00AB4316">
        <w:rPr>
          <w:szCs w:val="24"/>
        </w:rPr>
        <w:t>00,00</w:t>
      </w:r>
      <w:r w:rsidR="00CF5B42" w:rsidRPr="002C6ADF">
        <w:rPr>
          <w:szCs w:val="24"/>
        </w:rPr>
        <w:t xml:space="preserve"> eurot kuus</w:t>
      </w:r>
      <w:r w:rsidR="0052257F" w:rsidRPr="002C6ADF">
        <w:rPr>
          <w:szCs w:val="24"/>
        </w:rPr>
        <w:t>.</w:t>
      </w:r>
    </w:p>
    <w:p w:rsidR="00CF5B42" w:rsidRPr="002C6ADF" w:rsidRDefault="009420CF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V</w:t>
      </w:r>
      <w:r w:rsidR="00965532">
        <w:rPr>
          <w:szCs w:val="24"/>
        </w:rPr>
        <w:t xml:space="preserve">olikogu aseesimehele makstakse hüvitist </w:t>
      </w:r>
      <w:r w:rsidR="004C0097">
        <w:rPr>
          <w:szCs w:val="24"/>
        </w:rPr>
        <w:t>4</w:t>
      </w:r>
      <w:r w:rsidR="00DC5E42">
        <w:rPr>
          <w:szCs w:val="24"/>
        </w:rPr>
        <w:t>0</w:t>
      </w:r>
      <w:r w:rsidR="00AB4316">
        <w:rPr>
          <w:szCs w:val="24"/>
        </w:rPr>
        <w:t>0,00</w:t>
      </w:r>
      <w:r w:rsidR="00CF5B42" w:rsidRPr="002C6ADF">
        <w:rPr>
          <w:szCs w:val="24"/>
        </w:rPr>
        <w:t xml:space="preserve"> eurot kuus.</w:t>
      </w:r>
      <w:r w:rsidR="00A43A64" w:rsidRPr="002C6ADF">
        <w:rPr>
          <w:szCs w:val="24"/>
        </w:rPr>
        <w:t xml:space="preserve"> </w:t>
      </w:r>
    </w:p>
    <w:p w:rsidR="0052257F" w:rsidRDefault="009420CF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V</w:t>
      </w:r>
      <w:r w:rsidR="0052257F" w:rsidRPr="002C6ADF">
        <w:rPr>
          <w:szCs w:val="24"/>
        </w:rPr>
        <w:t>olikogu komisjoni esimehe</w:t>
      </w:r>
      <w:r w:rsidR="009761F6" w:rsidRPr="002C6ADF">
        <w:rPr>
          <w:szCs w:val="24"/>
        </w:rPr>
        <w:t>le</w:t>
      </w:r>
      <w:r w:rsidR="00DC5E42">
        <w:rPr>
          <w:szCs w:val="24"/>
        </w:rPr>
        <w:t xml:space="preserve"> </w:t>
      </w:r>
      <w:r w:rsidR="009761F6" w:rsidRPr="002C6ADF">
        <w:rPr>
          <w:szCs w:val="24"/>
        </w:rPr>
        <w:t>makstakse</w:t>
      </w:r>
      <w:r w:rsidR="0052257F" w:rsidRPr="002C6ADF">
        <w:rPr>
          <w:szCs w:val="24"/>
        </w:rPr>
        <w:t xml:space="preserve"> </w:t>
      </w:r>
      <w:r w:rsidR="00965532">
        <w:rPr>
          <w:szCs w:val="24"/>
        </w:rPr>
        <w:t>tasu</w:t>
      </w:r>
      <w:r w:rsidR="0052257F" w:rsidRPr="002C6ADF">
        <w:rPr>
          <w:szCs w:val="24"/>
        </w:rPr>
        <w:t xml:space="preserve"> </w:t>
      </w:r>
      <w:r w:rsidR="004C0097">
        <w:rPr>
          <w:szCs w:val="24"/>
        </w:rPr>
        <w:t>3</w:t>
      </w:r>
      <w:r w:rsidR="00AB4316">
        <w:rPr>
          <w:szCs w:val="24"/>
        </w:rPr>
        <w:t>00,00</w:t>
      </w:r>
      <w:r w:rsidR="00CF5B42" w:rsidRPr="002C6ADF">
        <w:rPr>
          <w:szCs w:val="24"/>
        </w:rPr>
        <w:t xml:space="preserve"> eurot </w:t>
      </w:r>
      <w:r w:rsidR="004C0097">
        <w:rPr>
          <w:szCs w:val="24"/>
        </w:rPr>
        <w:t>kuus.</w:t>
      </w:r>
    </w:p>
    <w:p w:rsidR="00DC5E42" w:rsidRPr="002C6ADF" w:rsidRDefault="00DC5E42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>Volikogu komisjoni aseesimehele makstakse tasu 1</w:t>
      </w:r>
      <w:r w:rsidR="004C0097">
        <w:rPr>
          <w:szCs w:val="24"/>
        </w:rPr>
        <w:t>5</w:t>
      </w:r>
      <w:r>
        <w:rPr>
          <w:szCs w:val="24"/>
        </w:rPr>
        <w:t xml:space="preserve">0,00 eurot </w:t>
      </w:r>
      <w:r w:rsidR="004C0097">
        <w:rPr>
          <w:szCs w:val="24"/>
        </w:rPr>
        <w:t>kuus.</w:t>
      </w:r>
    </w:p>
    <w:p w:rsidR="0052257F" w:rsidRPr="002C6ADF" w:rsidRDefault="009420CF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V</w:t>
      </w:r>
      <w:r w:rsidR="0052257F" w:rsidRPr="002C6ADF">
        <w:rPr>
          <w:szCs w:val="24"/>
        </w:rPr>
        <w:t>olikogu liikme</w:t>
      </w:r>
      <w:r w:rsidRPr="002C6ADF">
        <w:rPr>
          <w:szCs w:val="24"/>
        </w:rPr>
        <w:t>le makstakse</w:t>
      </w:r>
      <w:r w:rsidR="0052257F" w:rsidRPr="002C6ADF">
        <w:rPr>
          <w:szCs w:val="24"/>
        </w:rPr>
        <w:t xml:space="preserve"> </w:t>
      </w:r>
      <w:r w:rsidR="002232ED">
        <w:rPr>
          <w:szCs w:val="24"/>
        </w:rPr>
        <w:t xml:space="preserve">volikogu tööst osavõtu eest </w:t>
      </w:r>
      <w:r w:rsidR="0052257F" w:rsidRPr="002C6ADF">
        <w:rPr>
          <w:szCs w:val="24"/>
        </w:rPr>
        <w:t xml:space="preserve">tasu </w:t>
      </w:r>
      <w:r w:rsidR="004C0097">
        <w:rPr>
          <w:szCs w:val="24"/>
        </w:rPr>
        <w:t>20</w:t>
      </w:r>
      <w:r w:rsidR="00965532">
        <w:rPr>
          <w:szCs w:val="24"/>
        </w:rPr>
        <w:t>0</w:t>
      </w:r>
      <w:r w:rsidR="00AB4316">
        <w:rPr>
          <w:szCs w:val="24"/>
        </w:rPr>
        <w:t>,00</w:t>
      </w:r>
      <w:r w:rsidR="00CF5B42" w:rsidRPr="002C6ADF">
        <w:rPr>
          <w:szCs w:val="24"/>
        </w:rPr>
        <w:t xml:space="preserve"> </w:t>
      </w:r>
      <w:r w:rsidR="0049050D">
        <w:rPr>
          <w:szCs w:val="24"/>
        </w:rPr>
        <w:t>kuus kui volikogu liige on eelneval kalendrikuul osalenud vähemalt ühel volikogu istungil.</w:t>
      </w:r>
    </w:p>
    <w:p w:rsidR="009420CF" w:rsidRPr="0049050D" w:rsidRDefault="009420CF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Volikogu komi</w:t>
      </w:r>
      <w:r w:rsidR="00F737EB" w:rsidRPr="002C6ADF">
        <w:rPr>
          <w:szCs w:val="24"/>
        </w:rPr>
        <w:t>sjoni liikmele makstakse ta</w:t>
      </w:r>
      <w:r w:rsidR="00AB4316">
        <w:rPr>
          <w:szCs w:val="24"/>
        </w:rPr>
        <w:t xml:space="preserve">su </w:t>
      </w:r>
      <w:r w:rsidR="004C0097">
        <w:rPr>
          <w:szCs w:val="24"/>
        </w:rPr>
        <w:t>100</w:t>
      </w:r>
      <w:r w:rsidR="00AB4316">
        <w:rPr>
          <w:szCs w:val="24"/>
        </w:rPr>
        <w:t>,00</w:t>
      </w:r>
      <w:r w:rsidRPr="002C6ADF">
        <w:rPr>
          <w:szCs w:val="24"/>
        </w:rPr>
        <w:t xml:space="preserve"> eurot </w:t>
      </w:r>
      <w:r w:rsidR="0049050D">
        <w:rPr>
          <w:szCs w:val="24"/>
        </w:rPr>
        <w:t>kuus kui komisjoni liige on eelneval kalendrikuul osalenud vähemalt ühel komisjoni koosolekul.</w:t>
      </w:r>
    </w:p>
    <w:p w:rsidR="00CF5B42" w:rsidRPr="002C6ADF" w:rsidRDefault="00F737EB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Va</w:t>
      </w:r>
      <w:r w:rsidR="00AB4316">
        <w:rPr>
          <w:szCs w:val="24"/>
        </w:rPr>
        <w:t xml:space="preserve">llavanema töötasu määr on </w:t>
      </w:r>
      <w:r w:rsidR="004C0097">
        <w:rPr>
          <w:szCs w:val="24"/>
        </w:rPr>
        <w:t>5400</w:t>
      </w:r>
      <w:r w:rsidR="00AB4316">
        <w:rPr>
          <w:szCs w:val="24"/>
        </w:rPr>
        <w:t>,00</w:t>
      </w:r>
      <w:r w:rsidR="00CF5B42" w:rsidRPr="002C6ADF">
        <w:rPr>
          <w:szCs w:val="24"/>
        </w:rPr>
        <w:t xml:space="preserve"> eurot kuus.</w:t>
      </w:r>
    </w:p>
    <w:p w:rsidR="0052257F" w:rsidRPr="002C6ADF" w:rsidRDefault="00CF5B42" w:rsidP="000032A2">
      <w:pPr>
        <w:pStyle w:val="Bodym"/>
        <w:numPr>
          <w:ilvl w:val="0"/>
          <w:numId w:val="2"/>
        </w:numPr>
        <w:spacing w:before="0"/>
        <w:rPr>
          <w:szCs w:val="24"/>
        </w:rPr>
      </w:pPr>
      <w:r w:rsidRPr="002C6ADF">
        <w:rPr>
          <w:szCs w:val="24"/>
        </w:rPr>
        <w:t>Palgalis</w:t>
      </w:r>
      <w:r w:rsidR="00DA5C31">
        <w:rPr>
          <w:szCs w:val="24"/>
        </w:rPr>
        <w:t>t</w:t>
      </w:r>
      <w:r w:rsidRPr="002C6ADF">
        <w:rPr>
          <w:szCs w:val="24"/>
        </w:rPr>
        <w:t>e valitsusliikme</w:t>
      </w:r>
      <w:r w:rsidR="00DA5C31">
        <w:rPr>
          <w:szCs w:val="24"/>
        </w:rPr>
        <w:t>te</w:t>
      </w:r>
      <w:r w:rsidRPr="002C6ADF">
        <w:rPr>
          <w:szCs w:val="24"/>
        </w:rPr>
        <w:t xml:space="preserve"> töötasu </w:t>
      </w:r>
      <w:r w:rsidR="009761F6" w:rsidRPr="002C6ADF">
        <w:rPr>
          <w:szCs w:val="24"/>
        </w:rPr>
        <w:t xml:space="preserve">määr </w:t>
      </w:r>
      <w:r w:rsidR="00AB4316">
        <w:rPr>
          <w:szCs w:val="24"/>
        </w:rPr>
        <w:t xml:space="preserve">on </w:t>
      </w:r>
      <w:r w:rsidR="004C0097">
        <w:rPr>
          <w:szCs w:val="24"/>
        </w:rPr>
        <w:t>4100</w:t>
      </w:r>
      <w:r w:rsidR="00AB4316">
        <w:rPr>
          <w:szCs w:val="24"/>
        </w:rPr>
        <w:t>,00</w:t>
      </w:r>
      <w:r w:rsidRPr="002C6ADF">
        <w:rPr>
          <w:szCs w:val="24"/>
        </w:rPr>
        <w:t xml:space="preserve"> eurot kuus.</w:t>
      </w:r>
    </w:p>
    <w:p w:rsidR="0052257F" w:rsidRDefault="00CF5B42" w:rsidP="000032A2">
      <w:pPr>
        <w:pStyle w:val="Bodym"/>
        <w:numPr>
          <w:ilvl w:val="0"/>
          <w:numId w:val="2"/>
        </w:numPr>
        <w:tabs>
          <w:tab w:val="left" w:pos="426"/>
        </w:tabs>
        <w:spacing w:before="0"/>
        <w:rPr>
          <w:szCs w:val="24"/>
        </w:rPr>
      </w:pPr>
      <w:r w:rsidRPr="002C6ADF">
        <w:rPr>
          <w:szCs w:val="24"/>
        </w:rPr>
        <w:t>Teistele valitsus</w:t>
      </w:r>
      <w:r w:rsidR="002232ED">
        <w:rPr>
          <w:szCs w:val="24"/>
        </w:rPr>
        <w:t xml:space="preserve">liikmetele makstakse hüvitist </w:t>
      </w:r>
      <w:r w:rsidR="004C0097">
        <w:rPr>
          <w:szCs w:val="24"/>
        </w:rPr>
        <w:t>700</w:t>
      </w:r>
      <w:r w:rsidR="00AB4316">
        <w:rPr>
          <w:szCs w:val="24"/>
        </w:rPr>
        <w:t>,00</w:t>
      </w:r>
      <w:r w:rsidRPr="002C6ADF">
        <w:rPr>
          <w:szCs w:val="24"/>
        </w:rPr>
        <w:t xml:space="preserve"> eurot kuus</w:t>
      </w:r>
      <w:r w:rsidR="0052257F" w:rsidRPr="002C6ADF">
        <w:rPr>
          <w:szCs w:val="24"/>
        </w:rPr>
        <w:t>.</w:t>
      </w:r>
    </w:p>
    <w:p w:rsidR="000032A2" w:rsidRPr="007733A2" w:rsidRDefault="000032A2" w:rsidP="000032A2">
      <w:pPr>
        <w:pStyle w:val="Bodym"/>
        <w:numPr>
          <w:ilvl w:val="0"/>
          <w:numId w:val="2"/>
        </w:numPr>
        <w:tabs>
          <w:tab w:val="left" w:pos="426"/>
        </w:tabs>
        <w:spacing w:before="0"/>
        <w:rPr>
          <w:szCs w:val="24"/>
        </w:rPr>
      </w:pPr>
      <w:r w:rsidRPr="007733A2">
        <w:rPr>
          <w:szCs w:val="24"/>
        </w:rPr>
        <w:lastRenderedPageBreak/>
        <w:t xml:space="preserve"> Vallavanemale </w:t>
      </w:r>
      <w:r w:rsidR="007733A2" w:rsidRPr="007733A2">
        <w:rPr>
          <w:szCs w:val="24"/>
        </w:rPr>
        <w:t>ja teistele</w:t>
      </w:r>
      <w:r w:rsidRPr="007733A2">
        <w:rPr>
          <w:szCs w:val="24"/>
        </w:rPr>
        <w:t xml:space="preserve"> palgalistele vallavalitsuse liikmetele töötervishoiu ja tööohutuse regulatsioonidest tuleneva hüvitise maksmine toimub Jõelähtme Vallavalitsuse poolt kehtestatud korras, samas määras, mis on ette nähtud Jõelähtme Vallavalitsuse teenistujatele.</w:t>
      </w:r>
    </w:p>
    <w:p w:rsidR="000032A2" w:rsidRPr="002C6ADF" w:rsidRDefault="000032A2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:rsidR="0052257F" w:rsidRPr="002C6ADF" w:rsidRDefault="00100463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  <w:r w:rsidRPr="002C6ADF">
        <w:rPr>
          <w:rFonts w:ascii="Times New Roman" w:hAnsi="Times New Roman"/>
          <w:b/>
          <w:sz w:val="24"/>
          <w:szCs w:val="24"/>
        </w:rPr>
        <w:t xml:space="preserve">§ 4. </w:t>
      </w:r>
      <w:r w:rsidR="0052257F" w:rsidRPr="002C6ADF">
        <w:rPr>
          <w:rFonts w:ascii="Times New Roman" w:hAnsi="Times New Roman"/>
          <w:b/>
          <w:sz w:val="24"/>
          <w:szCs w:val="24"/>
        </w:rPr>
        <w:t>Side- ja transpordikulude hüvitamine</w:t>
      </w:r>
    </w:p>
    <w:p w:rsidR="00100463" w:rsidRPr="002C6ADF" w:rsidRDefault="00100463" w:rsidP="000032A2"/>
    <w:p w:rsidR="00CC4462" w:rsidRPr="002C6ADF" w:rsidRDefault="00CC4462" w:rsidP="000032A2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</w:pPr>
      <w:r w:rsidRPr="002C6ADF">
        <w:t>Vallavanemal ja palgalis</w:t>
      </w:r>
      <w:r w:rsidR="00DA5C31">
        <w:t>t</w:t>
      </w:r>
      <w:r w:rsidRPr="002C6ADF">
        <w:t>el valitsusliikme</w:t>
      </w:r>
      <w:r w:rsidR="00DA5C31">
        <w:t>te</w:t>
      </w:r>
      <w:r w:rsidRPr="002C6ADF">
        <w:t xml:space="preserve">l on õigus kasutada valla mobiiltelefoni </w:t>
      </w:r>
      <w:r w:rsidR="00DC5E42">
        <w:t>ja mobiilset internetti limiidiga 10</w:t>
      </w:r>
      <w:r w:rsidR="00AB4316">
        <w:t>0,00</w:t>
      </w:r>
      <w:r w:rsidRPr="002C6ADF">
        <w:t xml:space="preserve"> eurot kuus. </w:t>
      </w:r>
    </w:p>
    <w:p w:rsidR="00C71036" w:rsidRDefault="00C71036" w:rsidP="000032A2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</w:pPr>
      <w:r w:rsidRPr="002C6ADF">
        <w:t>Vallavanemal ja palg</w:t>
      </w:r>
      <w:r w:rsidR="00CC4462" w:rsidRPr="002C6ADF">
        <w:t>alis</w:t>
      </w:r>
      <w:r w:rsidR="00621133">
        <w:t>t</w:t>
      </w:r>
      <w:r w:rsidR="00CC4462" w:rsidRPr="002C6ADF">
        <w:t>el valitsusliikme</w:t>
      </w:r>
      <w:r w:rsidR="00DA5C31">
        <w:t>te</w:t>
      </w:r>
      <w:r w:rsidR="00CC4462" w:rsidRPr="002C6ADF">
        <w:t>l on õigus</w:t>
      </w:r>
      <w:r w:rsidRPr="002C6ADF">
        <w:t xml:space="preserve"> saada ametiülesannete täitmisel isikliku sõiduauto kasutamise eest hüvitist </w:t>
      </w:r>
      <w:r w:rsidR="00FF30A9">
        <w:t>4</w:t>
      </w:r>
      <w:r w:rsidR="00AB4316">
        <w:t>00,00</w:t>
      </w:r>
      <w:r w:rsidRPr="002C6ADF">
        <w:t xml:space="preserve"> eurot kalendrikuus ja </w:t>
      </w:r>
      <w:r w:rsidR="00621133">
        <w:t xml:space="preserve">hüvitist </w:t>
      </w:r>
      <w:r w:rsidR="00CC4462" w:rsidRPr="002C6ADF">
        <w:t xml:space="preserve">autokütuse (kuni </w:t>
      </w:r>
      <w:r w:rsidR="00AB4316">
        <w:t>200</w:t>
      </w:r>
      <w:r w:rsidR="00CC4462" w:rsidRPr="002C6ADF">
        <w:t xml:space="preserve"> liitrit kuus) ostmiseks tehtud kulud</w:t>
      </w:r>
      <w:r w:rsidR="00621133">
        <w:t>e eest</w:t>
      </w:r>
      <w:r w:rsidR="00CC4462" w:rsidRPr="002C6ADF">
        <w:t xml:space="preserve"> </w:t>
      </w:r>
      <w:r w:rsidRPr="002C6ADF">
        <w:t>kulu tõendavate dokumentide alusel.</w:t>
      </w:r>
    </w:p>
    <w:p w:rsidR="008C7B34" w:rsidRPr="002C6ADF" w:rsidRDefault="00621133" w:rsidP="000032A2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</w:pPr>
      <w:r>
        <w:t>Teistel v</w:t>
      </w:r>
      <w:r w:rsidR="008C7B34">
        <w:t>allavalitsuse liikme</w:t>
      </w:r>
      <w:r>
        <w:t>te</w:t>
      </w:r>
      <w:r w:rsidR="008C7B34">
        <w:t xml:space="preserve">l on õigus kasutada oma ametikohustuste täitmiseks valla mobiiltelefoni ja sülearvutit koos mobiilse internetiga, limiidiga kuni </w:t>
      </w:r>
      <w:r w:rsidR="00FF30A9">
        <w:t>5</w:t>
      </w:r>
      <w:r w:rsidR="008C7B34">
        <w:t>0,00 eurot kuus.</w:t>
      </w:r>
    </w:p>
    <w:p w:rsidR="0052257F" w:rsidRPr="002C6ADF" w:rsidRDefault="0052257F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:rsidR="0052257F" w:rsidRPr="002C6ADF" w:rsidRDefault="00100463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  <w:r w:rsidRPr="002C6ADF">
        <w:rPr>
          <w:rFonts w:ascii="Times New Roman" w:hAnsi="Times New Roman"/>
          <w:b/>
          <w:sz w:val="24"/>
          <w:szCs w:val="24"/>
        </w:rPr>
        <w:t>§ 5. Preemia ja</w:t>
      </w:r>
      <w:r w:rsidR="0052257F" w:rsidRPr="002C6ADF">
        <w:rPr>
          <w:rFonts w:ascii="Times New Roman" w:hAnsi="Times New Roman"/>
          <w:b/>
          <w:sz w:val="24"/>
          <w:szCs w:val="24"/>
        </w:rPr>
        <w:t xml:space="preserve"> toetuse maksmine</w:t>
      </w:r>
    </w:p>
    <w:p w:rsidR="0052257F" w:rsidRPr="007733A2" w:rsidRDefault="0052257F" w:rsidP="000032A2">
      <w:pPr>
        <w:pStyle w:val="Bodym"/>
        <w:numPr>
          <w:ilvl w:val="0"/>
          <w:numId w:val="0"/>
        </w:numPr>
        <w:spacing w:before="0"/>
        <w:rPr>
          <w:b/>
          <w:szCs w:val="24"/>
        </w:rPr>
      </w:pPr>
    </w:p>
    <w:p w:rsidR="0052257F" w:rsidRPr="007733A2" w:rsidRDefault="0052257F" w:rsidP="000032A2">
      <w:pPr>
        <w:pStyle w:val="Bodym"/>
        <w:numPr>
          <w:ilvl w:val="0"/>
          <w:numId w:val="14"/>
        </w:numPr>
        <w:spacing w:before="0"/>
        <w:rPr>
          <w:szCs w:val="24"/>
        </w:rPr>
      </w:pPr>
      <w:r w:rsidRPr="007733A2">
        <w:rPr>
          <w:szCs w:val="24"/>
        </w:rPr>
        <w:t>Vallavoli</w:t>
      </w:r>
      <w:r w:rsidR="004E7C8C" w:rsidRPr="007733A2">
        <w:rPr>
          <w:szCs w:val="24"/>
        </w:rPr>
        <w:t xml:space="preserve">kogu esimehele, aseesimehele, </w:t>
      </w:r>
      <w:r w:rsidRPr="007733A2">
        <w:rPr>
          <w:szCs w:val="24"/>
        </w:rPr>
        <w:t xml:space="preserve">vallavanemale </w:t>
      </w:r>
      <w:r w:rsidR="004E7C8C" w:rsidRPr="007733A2">
        <w:rPr>
          <w:szCs w:val="24"/>
        </w:rPr>
        <w:t>ja palgalis</w:t>
      </w:r>
      <w:r w:rsidR="00621133" w:rsidRPr="007733A2">
        <w:rPr>
          <w:szCs w:val="24"/>
        </w:rPr>
        <w:t>t</w:t>
      </w:r>
      <w:r w:rsidR="004E7C8C" w:rsidRPr="007733A2">
        <w:rPr>
          <w:szCs w:val="24"/>
        </w:rPr>
        <w:t>ele valitsusliikme</w:t>
      </w:r>
      <w:r w:rsidR="00621133" w:rsidRPr="007733A2">
        <w:rPr>
          <w:szCs w:val="24"/>
        </w:rPr>
        <w:t>te</w:t>
      </w:r>
      <w:r w:rsidR="004E7C8C" w:rsidRPr="007733A2">
        <w:rPr>
          <w:szCs w:val="24"/>
        </w:rPr>
        <w:t xml:space="preserve">le </w:t>
      </w:r>
      <w:r w:rsidR="009761F6" w:rsidRPr="007733A2">
        <w:rPr>
          <w:szCs w:val="24"/>
        </w:rPr>
        <w:t>makstakse</w:t>
      </w:r>
      <w:r w:rsidRPr="007733A2">
        <w:rPr>
          <w:szCs w:val="24"/>
        </w:rPr>
        <w:t xml:space="preserve"> preemiat, toetust ja teisi käesolevas määruses sätestamata hüvitisi volikogu otsuse alusel</w:t>
      </w:r>
      <w:r w:rsidR="004C1961" w:rsidRPr="007733A2">
        <w:rPr>
          <w:szCs w:val="24"/>
        </w:rPr>
        <w:t>, kui käesolevas määruses ei ole ette nähtud teistsugust korda</w:t>
      </w:r>
      <w:r w:rsidRPr="007733A2">
        <w:rPr>
          <w:szCs w:val="24"/>
        </w:rPr>
        <w:t>.</w:t>
      </w:r>
    </w:p>
    <w:p w:rsidR="00F737EB" w:rsidRPr="007733A2" w:rsidRDefault="00FF30A9" w:rsidP="000032A2">
      <w:pPr>
        <w:pStyle w:val="Bodym"/>
        <w:numPr>
          <w:ilvl w:val="0"/>
          <w:numId w:val="14"/>
        </w:numPr>
        <w:spacing w:before="0"/>
        <w:rPr>
          <w:szCs w:val="24"/>
        </w:rPr>
      </w:pPr>
      <w:r w:rsidRPr="007733A2">
        <w:rPr>
          <w:szCs w:val="24"/>
        </w:rPr>
        <w:t xml:space="preserve">Vallavanemale ja </w:t>
      </w:r>
      <w:r w:rsidR="00A83F31" w:rsidRPr="007733A2">
        <w:rPr>
          <w:szCs w:val="24"/>
        </w:rPr>
        <w:t xml:space="preserve">teistele </w:t>
      </w:r>
      <w:r w:rsidRPr="007733A2">
        <w:rPr>
          <w:szCs w:val="24"/>
        </w:rPr>
        <w:t>p</w:t>
      </w:r>
      <w:r w:rsidR="00F737EB" w:rsidRPr="007733A2">
        <w:rPr>
          <w:szCs w:val="24"/>
        </w:rPr>
        <w:t>algalis</w:t>
      </w:r>
      <w:r w:rsidR="00621133" w:rsidRPr="007733A2">
        <w:rPr>
          <w:szCs w:val="24"/>
        </w:rPr>
        <w:t>t</w:t>
      </w:r>
      <w:r w:rsidR="00F737EB" w:rsidRPr="007733A2">
        <w:rPr>
          <w:szCs w:val="24"/>
        </w:rPr>
        <w:t>ele vallavalitsuse liikme</w:t>
      </w:r>
      <w:r w:rsidR="00621133" w:rsidRPr="007733A2">
        <w:rPr>
          <w:szCs w:val="24"/>
        </w:rPr>
        <w:t>te</w:t>
      </w:r>
      <w:r w:rsidR="00F737EB" w:rsidRPr="007733A2">
        <w:rPr>
          <w:szCs w:val="24"/>
        </w:rPr>
        <w:t>le makstakse</w:t>
      </w:r>
      <w:r w:rsidR="0010630A" w:rsidRPr="007733A2">
        <w:rPr>
          <w:szCs w:val="24"/>
        </w:rPr>
        <w:t xml:space="preserve"> toetusi perekonnas juhtunud traagilise sündmuse korral ja isikliku tähtpäeva või sündmuse puhul </w:t>
      </w:r>
      <w:r w:rsidR="009931DB" w:rsidRPr="007733A2">
        <w:rPr>
          <w:szCs w:val="24"/>
        </w:rPr>
        <w:t>võrdsetel alustel vallavalitsuse teenistujatega</w:t>
      </w:r>
      <w:r w:rsidR="00F35E8B" w:rsidRPr="007733A2">
        <w:rPr>
          <w:szCs w:val="24"/>
        </w:rPr>
        <w:t xml:space="preserve"> Jõelähtme Vallavolikogu poolt kehtestatud korras.</w:t>
      </w:r>
    </w:p>
    <w:p w:rsidR="0052257F" w:rsidRPr="007733A2" w:rsidRDefault="0052257F" w:rsidP="000032A2">
      <w:pPr>
        <w:pStyle w:val="Bodym"/>
        <w:numPr>
          <w:ilvl w:val="0"/>
          <w:numId w:val="0"/>
        </w:numPr>
        <w:spacing w:before="0"/>
        <w:rPr>
          <w:szCs w:val="24"/>
        </w:rPr>
      </w:pPr>
    </w:p>
    <w:p w:rsidR="0052257F" w:rsidRPr="007733A2" w:rsidRDefault="00100463" w:rsidP="000032A2">
      <w:pPr>
        <w:pStyle w:val="allkirjastajaametinimetus"/>
        <w:rPr>
          <w:rFonts w:ascii="Times New Roman" w:hAnsi="Times New Roman"/>
          <w:b/>
          <w:sz w:val="24"/>
          <w:szCs w:val="24"/>
        </w:rPr>
      </w:pPr>
      <w:r w:rsidRPr="007733A2">
        <w:rPr>
          <w:rFonts w:ascii="Times New Roman" w:hAnsi="Times New Roman"/>
          <w:b/>
          <w:sz w:val="24"/>
          <w:szCs w:val="24"/>
        </w:rPr>
        <w:t xml:space="preserve">§ 6. </w:t>
      </w:r>
      <w:r w:rsidR="00A83F31" w:rsidRPr="007733A2">
        <w:rPr>
          <w:rFonts w:ascii="Times New Roman" w:hAnsi="Times New Roman"/>
          <w:b/>
          <w:sz w:val="24"/>
          <w:szCs w:val="24"/>
        </w:rPr>
        <w:t xml:space="preserve">Määruse </w:t>
      </w:r>
      <w:r w:rsidR="009931DB" w:rsidRPr="007733A2">
        <w:rPr>
          <w:rFonts w:ascii="Times New Roman" w:hAnsi="Times New Roman"/>
          <w:b/>
          <w:sz w:val="24"/>
          <w:szCs w:val="24"/>
        </w:rPr>
        <w:t>rakendamine</w:t>
      </w:r>
    </w:p>
    <w:p w:rsidR="00100463" w:rsidRPr="007733A2" w:rsidRDefault="00100463" w:rsidP="000032A2">
      <w:pPr>
        <w:pStyle w:val="allkirjastajaametinimetus"/>
        <w:rPr>
          <w:rFonts w:ascii="Times New Roman" w:hAnsi="Times New Roman"/>
          <w:sz w:val="24"/>
          <w:szCs w:val="24"/>
        </w:rPr>
      </w:pPr>
    </w:p>
    <w:p w:rsidR="00100463" w:rsidRPr="00F35E8B" w:rsidRDefault="0052257F" w:rsidP="000032A2">
      <w:pPr>
        <w:pStyle w:val="allkirjastajaametinimetus"/>
        <w:numPr>
          <w:ilvl w:val="0"/>
          <w:numId w:val="16"/>
        </w:numPr>
        <w:tabs>
          <w:tab w:val="clear" w:pos="6521"/>
          <w:tab w:val="left" w:pos="426"/>
        </w:tabs>
        <w:rPr>
          <w:rFonts w:ascii="Times New Roman" w:hAnsi="Times New Roman"/>
          <w:sz w:val="24"/>
          <w:szCs w:val="24"/>
        </w:rPr>
      </w:pPr>
      <w:r w:rsidRPr="00F35E8B">
        <w:rPr>
          <w:rFonts w:ascii="Times New Roman" w:hAnsi="Times New Roman"/>
          <w:sz w:val="24"/>
          <w:szCs w:val="24"/>
        </w:rPr>
        <w:t xml:space="preserve">Tunnistada kehtetuks Jõelähtme Vallavolikogu </w:t>
      </w:r>
      <w:r w:rsidR="004C0097" w:rsidRPr="00F35E8B">
        <w:rPr>
          <w:rFonts w:ascii="Times New Roman" w:hAnsi="Times New Roman"/>
          <w:sz w:val="24"/>
          <w:szCs w:val="24"/>
        </w:rPr>
        <w:t>23.11.2021</w:t>
      </w:r>
      <w:r w:rsidR="0010630A" w:rsidRPr="00F35E8B">
        <w:rPr>
          <w:rFonts w:ascii="Times New Roman" w:hAnsi="Times New Roman"/>
          <w:sz w:val="24"/>
          <w:szCs w:val="24"/>
        </w:rPr>
        <w:t xml:space="preserve"> määrus nr </w:t>
      </w:r>
      <w:r w:rsidR="004C0097" w:rsidRPr="00F35E8B">
        <w:rPr>
          <w:rFonts w:ascii="Times New Roman" w:hAnsi="Times New Roman"/>
          <w:sz w:val="24"/>
          <w:szCs w:val="24"/>
        </w:rPr>
        <w:t>2</w:t>
      </w:r>
      <w:r w:rsidRPr="00F35E8B">
        <w:rPr>
          <w:rFonts w:ascii="Times New Roman" w:hAnsi="Times New Roman"/>
          <w:sz w:val="24"/>
          <w:szCs w:val="24"/>
        </w:rPr>
        <w:t xml:space="preserve"> „</w:t>
      </w:r>
      <w:r w:rsidR="0010630A" w:rsidRPr="00F35E8B">
        <w:rPr>
          <w:rFonts w:ascii="Times New Roman" w:hAnsi="Times New Roman"/>
          <w:sz w:val="24"/>
          <w:szCs w:val="24"/>
        </w:rPr>
        <w:t>Jõelähtme Vallavolikogu ja Jõelähtme Vallavalitsuse liikmetele tasu ja hüvitise maksmise kord</w:t>
      </w:r>
      <w:r w:rsidRPr="00F35E8B">
        <w:rPr>
          <w:rFonts w:ascii="Times New Roman" w:hAnsi="Times New Roman"/>
          <w:sz w:val="24"/>
          <w:szCs w:val="24"/>
        </w:rPr>
        <w:t>“.</w:t>
      </w:r>
    </w:p>
    <w:p w:rsidR="009931DB" w:rsidRPr="007733A2" w:rsidRDefault="009931DB" w:rsidP="000032A2">
      <w:pPr>
        <w:pStyle w:val="allkirjastajaametinimetus"/>
        <w:numPr>
          <w:ilvl w:val="0"/>
          <w:numId w:val="16"/>
        </w:numPr>
        <w:tabs>
          <w:tab w:val="clear" w:pos="6521"/>
          <w:tab w:val="left" w:pos="426"/>
        </w:tabs>
        <w:rPr>
          <w:rFonts w:ascii="Times New Roman" w:hAnsi="Times New Roman"/>
          <w:sz w:val="24"/>
          <w:szCs w:val="24"/>
        </w:rPr>
      </w:pPr>
      <w:r w:rsidRPr="007733A2">
        <w:rPr>
          <w:rFonts w:ascii="Times New Roman" w:hAnsi="Times New Roman"/>
          <w:sz w:val="24"/>
          <w:szCs w:val="24"/>
        </w:rPr>
        <w:t>Käesolevat määrust rakendatakse tagasiulatuvalt alates 28.11.2025.</w:t>
      </w:r>
    </w:p>
    <w:p w:rsidR="0052257F" w:rsidRPr="002C6ADF" w:rsidRDefault="0052257F" w:rsidP="000032A2">
      <w:pPr>
        <w:pStyle w:val="allkirjastajaametinimetus"/>
        <w:tabs>
          <w:tab w:val="clear" w:pos="6001"/>
          <w:tab w:val="clear" w:pos="6521"/>
          <w:tab w:val="left" w:pos="4832"/>
        </w:tabs>
        <w:jc w:val="left"/>
        <w:rPr>
          <w:rFonts w:ascii="Times New Roman" w:hAnsi="Times New Roman"/>
          <w:sz w:val="24"/>
          <w:szCs w:val="24"/>
        </w:rPr>
      </w:pPr>
    </w:p>
    <w:p w:rsidR="0052257F" w:rsidRPr="002C6ADF" w:rsidRDefault="0052257F" w:rsidP="000032A2">
      <w:pPr>
        <w:pStyle w:val="allkirjastajaametinimetus"/>
        <w:tabs>
          <w:tab w:val="clear" w:pos="6001"/>
          <w:tab w:val="clear" w:pos="6521"/>
          <w:tab w:val="left" w:pos="4832"/>
        </w:tabs>
        <w:jc w:val="left"/>
        <w:rPr>
          <w:rFonts w:ascii="Times New Roman" w:hAnsi="Times New Roman"/>
          <w:sz w:val="24"/>
          <w:szCs w:val="24"/>
        </w:rPr>
      </w:pPr>
    </w:p>
    <w:p w:rsidR="0052257F" w:rsidRPr="002C6ADF" w:rsidRDefault="0052257F" w:rsidP="000032A2">
      <w:pPr>
        <w:pStyle w:val="allkirjastajaametinimetus"/>
        <w:tabs>
          <w:tab w:val="clear" w:pos="6001"/>
          <w:tab w:val="clear" w:pos="6521"/>
          <w:tab w:val="left" w:pos="4832"/>
        </w:tabs>
        <w:jc w:val="left"/>
        <w:rPr>
          <w:rFonts w:ascii="Times New Roman" w:hAnsi="Times New Roman"/>
          <w:sz w:val="24"/>
          <w:szCs w:val="24"/>
        </w:rPr>
      </w:pPr>
    </w:p>
    <w:p w:rsidR="00C97958" w:rsidRDefault="00C97958" w:rsidP="000032A2">
      <w:pPr>
        <w:pStyle w:val="allkirjastajaametinimetus"/>
        <w:tabs>
          <w:tab w:val="clear" w:pos="6001"/>
          <w:tab w:val="clear" w:pos="6521"/>
          <w:tab w:val="left" w:pos="4832"/>
        </w:tabs>
        <w:jc w:val="left"/>
        <w:rPr>
          <w:rFonts w:ascii="Times New Roman" w:hAnsi="Times New Roman"/>
          <w:sz w:val="24"/>
          <w:szCs w:val="24"/>
        </w:rPr>
      </w:pPr>
    </w:p>
    <w:p w:rsidR="0052257F" w:rsidRPr="002C6ADF" w:rsidRDefault="0049050D" w:rsidP="000032A2">
      <w:pPr>
        <w:pStyle w:val="allkirjastajaametinimetus"/>
        <w:tabs>
          <w:tab w:val="clear" w:pos="6001"/>
          <w:tab w:val="clear" w:pos="6521"/>
          <w:tab w:val="left" w:pos="4832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</w:t>
      </w:r>
    </w:p>
    <w:p w:rsidR="004E7C8C" w:rsidRPr="002C6ADF" w:rsidRDefault="0010630A" w:rsidP="000032A2">
      <w:r w:rsidRPr="002C6ADF">
        <w:t>vallav</w:t>
      </w:r>
      <w:r w:rsidR="004E7C8C" w:rsidRPr="002C6ADF">
        <w:t>olikogu esimees</w:t>
      </w:r>
    </w:p>
    <w:sectPr w:rsidR="004E7C8C" w:rsidRPr="002C6ADF" w:rsidSect="0010630A">
      <w:headerReference w:type="even" r:id="rId8"/>
      <w:footerReference w:type="even" r:id="rId9"/>
      <w:footerReference w:type="default" r:id="rId10"/>
      <w:pgSz w:w="11906" w:h="16838"/>
      <w:pgMar w:top="680" w:right="851" w:bottom="68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C1" w:rsidRDefault="002670C1">
      <w:r>
        <w:separator/>
      </w:r>
    </w:p>
  </w:endnote>
  <w:endnote w:type="continuationSeparator" w:id="0">
    <w:p w:rsidR="002670C1" w:rsidRDefault="0026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0CF" w:rsidRDefault="009420CF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9420CF" w:rsidRDefault="009420C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30A" w:rsidRDefault="0010630A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C97958">
      <w:rPr>
        <w:noProof/>
      </w:rPr>
      <w:t>2</w:t>
    </w:r>
    <w:r>
      <w:fldChar w:fldCharType="end"/>
    </w:r>
  </w:p>
  <w:p w:rsidR="0010630A" w:rsidRDefault="0010630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C1" w:rsidRDefault="002670C1">
      <w:r>
        <w:separator/>
      </w:r>
    </w:p>
  </w:footnote>
  <w:footnote w:type="continuationSeparator" w:id="0">
    <w:p w:rsidR="002670C1" w:rsidRDefault="0026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0CF" w:rsidRDefault="009420CF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9420CF" w:rsidRDefault="009420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2DD"/>
    <w:multiLevelType w:val="hybridMultilevel"/>
    <w:tmpl w:val="7AE2AC2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44E"/>
    <w:multiLevelType w:val="hybridMultilevel"/>
    <w:tmpl w:val="81C295A8"/>
    <w:lvl w:ilvl="0" w:tplc="A4443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47D"/>
    <w:multiLevelType w:val="hybridMultilevel"/>
    <w:tmpl w:val="752453FA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43C53"/>
    <w:multiLevelType w:val="hybridMultilevel"/>
    <w:tmpl w:val="06543C8E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575D8"/>
    <w:multiLevelType w:val="hybridMultilevel"/>
    <w:tmpl w:val="A4641A8C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534A8"/>
    <w:multiLevelType w:val="hybridMultilevel"/>
    <w:tmpl w:val="78886CAA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10C0B"/>
    <w:multiLevelType w:val="hybridMultilevel"/>
    <w:tmpl w:val="4FE21CA2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95ED8"/>
    <w:multiLevelType w:val="multilevel"/>
    <w:tmpl w:val="B5E49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rPr>
        <w:rFonts w:cs="Times New Roman"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rPr>
        <w:rFonts w:cs="Times New Roman" w:hint="default"/>
      </w:rPr>
    </w:lvl>
    <w:lvl w:ilvl="2">
      <w:start w:val="1"/>
      <w:numFmt w:val="decimal"/>
      <w:pStyle w:val="Bodym1"/>
      <w:suff w:val="space"/>
      <w:lvlText w:val="%3)"/>
      <w:lvlJc w:val="left"/>
      <w:rPr>
        <w:rFonts w:cs="Times New Roman" w:hint="default"/>
      </w:rPr>
    </w:lvl>
    <w:lvl w:ilvl="3">
      <w:start w:val="1"/>
      <w:numFmt w:val="none"/>
      <w:suff w:val="space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CDB6511"/>
    <w:multiLevelType w:val="hybridMultilevel"/>
    <w:tmpl w:val="283621C0"/>
    <w:lvl w:ilvl="0" w:tplc="A4443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4022E"/>
    <w:multiLevelType w:val="hybridMultilevel"/>
    <w:tmpl w:val="47A0135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9D1091"/>
    <w:multiLevelType w:val="hybridMultilevel"/>
    <w:tmpl w:val="8F16E71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46E99"/>
    <w:multiLevelType w:val="hybridMultilevel"/>
    <w:tmpl w:val="72CC8934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453472"/>
    <w:multiLevelType w:val="hybridMultilevel"/>
    <w:tmpl w:val="E40C29E6"/>
    <w:lvl w:ilvl="0" w:tplc="6EBA6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E2C4B"/>
    <w:multiLevelType w:val="hybridMultilevel"/>
    <w:tmpl w:val="0CC67072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606BE4"/>
    <w:multiLevelType w:val="hybridMultilevel"/>
    <w:tmpl w:val="C08AEFCA"/>
    <w:lvl w:ilvl="0" w:tplc="A4443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1285"/>
    <w:multiLevelType w:val="hybridMultilevel"/>
    <w:tmpl w:val="3586AA74"/>
    <w:lvl w:ilvl="0" w:tplc="A4443E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5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  <w:num w:numId="14">
    <w:abstractNumId w:val="5"/>
  </w:num>
  <w:num w:numId="15">
    <w:abstractNumId w:val="16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7F"/>
    <w:rsid w:val="000032A2"/>
    <w:rsid w:val="000439AD"/>
    <w:rsid w:val="000A6CBD"/>
    <w:rsid w:val="000C1A13"/>
    <w:rsid w:val="00100463"/>
    <w:rsid w:val="001023A4"/>
    <w:rsid w:val="0010630A"/>
    <w:rsid w:val="00112A68"/>
    <w:rsid w:val="00114527"/>
    <w:rsid w:val="001162AF"/>
    <w:rsid w:val="0017414D"/>
    <w:rsid w:val="00195DCC"/>
    <w:rsid w:val="001A61F8"/>
    <w:rsid w:val="002232ED"/>
    <w:rsid w:val="00264283"/>
    <w:rsid w:val="002670C1"/>
    <w:rsid w:val="002A3221"/>
    <w:rsid w:val="002C6ADF"/>
    <w:rsid w:val="002D49F0"/>
    <w:rsid w:val="00320F5D"/>
    <w:rsid w:val="003B7581"/>
    <w:rsid w:val="003C1FF9"/>
    <w:rsid w:val="004035BB"/>
    <w:rsid w:val="004828BC"/>
    <w:rsid w:val="00486C60"/>
    <w:rsid w:val="0049050D"/>
    <w:rsid w:val="004A763B"/>
    <w:rsid w:val="004B394B"/>
    <w:rsid w:val="004C0097"/>
    <w:rsid w:val="004C1961"/>
    <w:rsid w:val="004E7C8C"/>
    <w:rsid w:val="005170F1"/>
    <w:rsid w:val="0052257F"/>
    <w:rsid w:val="00545F8C"/>
    <w:rsid w:val="0055433B"/>
    <w:rsid w:val="005A6DC8"/>
    <w:rsid w:val="005D7119"/>
    <w:rsid w:val="005F439C"/>
    <w:rsid w:val="00621133"/>
    <w:rsid w:val="006635CD"/>
    <w:rsid w:val="006D6211"/>
    <w:rsid w:val="00723ED9"/>
    <w:rsid w:val="00725CBD"/>
    <w:rsid w:val="007733A2"/>
    <w:rsid w:val="0079241B"/>
    <w:rsid w:val="00814463"/>
    <w:rsid w:val="008145BB"/>
    <w:rsid w:val="0082764E"/>
    <w:rsid w:val="00861001"/>
    <w:rsid w:val="008C1AF5"/>
    <w:rsid w:val="008C7B34"/>
    <w:rsid w:val="008D7E19"/>
    <w:rsid w:val="009420CF"/>
    <w:rsid w:val="00965532"/>
    <w:rsid w:val="009761F6"/>
    <w:rsid w:val="009913CF"/>
    <w:rsid w:val="009931DB"/>
    <w:rsid w:val="009A4F8E"/>
    <w:rsid w:val="00A43025"/>
    <w:rsid w:val="00A43A64"/>
    <w:rsid w:val="00A83F31"/>
    <w:rsid w:val="00AA2A03"/>
    <w:rsid w:val="00AB4316"/>
    <w:rsid w:val="00AE1374"/>
    <w:rsid w:val="00B4070F"/>
    <w:rsid w:val="00BD6407"/>
    <w:rsid w:val="00BE4320"/>
    <w:rsid w:val="00C71036"/>
    <w:rsid w:val="00C97958"/>
    <w:rsid w:val="00CC4462"/>
    <w:rsid w:val="00CD3AD2"/>
    <w:rsid w:val="00CF5B42"/>
    <w:rsid w:val="00D66A4C"/>
    <w:rsid w:val="00DA5C31"/>
    <w:rsid w:val="00DC5E42"/>
    <w:rsid w:val="00EB597F"/>
    <w:rsid w:val="00EC3098"/>
    <w:rsid w:val="00EC6D04"/>
    <w:rsid w:val="00F35E8B"/>
    <w:rsid w:val="00F737EB"/>
    <w:rsid w:val="00F8439A"/>
    <w:rsid w:val="00FA3EBB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1325"/>
  <w15:chartTrackingRefBased/>
  <w15:docId w15:val="{EEC6C561-DF6C-4672-A5B9-D3E3DFB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2257F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2257F"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52257F"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52257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Pealkiri2Mrk">
    <w:name w:val="Pealkiri 2 Märk"/>
    <w:basedOn w:val="Liguvaikefont"/>
    <w:link w:val="Pealkiri2"/>
    <w:rsid w:val="0052257F"/>
    <w:rPr>
      <w:rFonts w:ascii="Arial" w:eastAsia="Times New Roman" w:hAnsi="Arial" w:cs="Times New Roman"/>
      <w:b/>
      <w:i/>
      <w:sz w:val="24"/>
      <w:szCs w:val="20"/>
    </w:rPr>
  </w:style>
  <w:style w:type="paragraph" w:styleId="Pis">
    <w:name w:val="header"/>
    <w:basedOn w:val="Normaallaad"/>
    <w:link w:val="PisMrk"/>
    <w:uiPriority w:val="99"/>
    <w:rsid w:val="0052257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noProof w:val="0"/>
      <w:szCs w:val="20"/>
    </w:rPr>
  </w:style>
  <w:style w:type="character" w:customStyle="1" w:styleId="PisMrk">
    <w:name w:val="Päis Märk"/>
    <w:basedOn w:val="Liguvaikefont"/>
    <w:link w:val="Pis"/>
    <w:uiPriority w:val="99"/>
    <w:rsid w:val="0052257F"/>
    <w:rPr>
      <w:rFonts w:ascii="Times New Roman" w:eastAsia="Times New Roman" w:hAnsi="Times New Roman" w:cs="Times New Roman"/>
      <w:sz w:val="24"/>
      <w:szCs w:val="20"/>
    </w:rPr>
  </w:style>
  <w:style w:type="character" w:styleId="Hperlink">
    <w:name w:val="Hyperlink"/>
    <w:semiHidden/>
    <w:rsid w:val="0052257F"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rsid w:val="0052257F"/>
    <w:pPr>
      <w:tabs>
        <w:tab w:val="center" w:pos="4153"/>
        <w:tab w:val="right" w:pos="8306"/>
      </w:tabs>
      <w:jc w:val="both"/>
    </w:pPr>
    <w:rPr>
      <w:noProof w:val="0"/>
      <w:szCs w:val="20"/>
    </w:rPr>
  </w:style>
  <w:style w:type="character" w:customStyle="1" w:styleId="JalusMrk">
    <w:name w:val="Jalus Märk"/>
    <w:basedOn w:val="Liguvaikefont"/>
    <w:link w:val="Jalus"/>
    <w:uiPriority w:val="99"/>
    <w:rsid w:val="0052257F"/>
    <w:rPr>
      <w:rFonts w:ascii="Times New Roman" w:eastAsia="Times New Roman" w:hAnsi="Times New Roman" w:cs="Times New Roman"/>
      <w:sz w:val="24"/>
      <w:szCs w:val="20"/>
    </w:rPr>
  </w:style>
  <w:style w:type="character" w:styleId="Lehekljenumber">
    <w:name w:val="page number"/>
    <w:uiPriority w:val="99"/>
    <w:rsid w:val="0052257F"/>
    <w:rPr>
      <w:rFonts w:cs="Times New Roman"/>
    </w:rPr>
  </w:style>
  <w:style w:type="paragraph" w:customStyle="1" w:styleId="Bodym1">
    <w:name w:val="Bodym1"/>
    <w:basedOn w:val="Bodym"/>
    <w:uiPriority w:val="99"/>
    <w:rsid w:val="0052257F"/>
    <w:pPr>
      <w:numPr>
        <w:ilvl w:val="2"/>
      </w:numPr>
      <w:tabs>
        <w:tab w:val="num" w:pos="360"/>
      </w:tabs>
      <w:spacing w:before="0"/>
    </w:pPr>
  </w:style>
  <w:style w:type="paragraph" w:customStyle="1" w:styleId="Loetelum">
    <w:name w:val="Loetelum"/>
    <w:basedOn w:val="Normaallaad"/>
    <w:uiPriority w:val="99"/>
    <w:rsid w:val="0052257F"/>
    <w:pPr>
      <w:keepNext/>
      <w:numPr>
        <w:numId w:val="1"/>
      </w:numPr>
      <w:tabs>
        <w:tab w:val="left" w:pos="6521"/>
      </w:tabs>
      <w:spacing w:before="120"/>
      <w:jc w:val="both"/>
    </w:pPr>
    <w:rPr>
      <w:b/>
      <w:noProof w:val="0"/>
      <w:szCs w:val="20"/>
    </w:rPr>
  </w:style>
  <w:style w:type="paragraph" w:customStyle="1" w:styleId="Bodym">
    <w:name w:val="Bodym"/>
    <w:basedOn w:val="Normaallaad"/>
    <w:uiPriority w:val="99"/>
    <w:rsid w:val="0052257F"/>
    <w:pPr>
      <w:numPr>
        <w:ilvl w:val="1"/>
        <w:numId w:val="1"/>
      </w:numPr>
      <w:spacing w:before="80"/>
      <w:jc w:val="both"/>
    </w:pPr>
    <w:rPr>
      <w:noProof w:val="0"/>
      <w:szCs w:val="20"/>
    </w:rPr>
  </w:style>
  <w:style w:type="paragraph" w:customStyle="1" w:styleId="allkirjastajaametinimetus">
    <w:name w:val="allkirjastaja_ametinimetus"/>
    <w:qFormat/>
    <w:rsid w:val="0052257F"/>
    <w:pPr>
      <w:tabs>
        <w:tab w:val="left" w:pos="6001"/>
        <w:tab w:val="left" w:pos="6521"/>
      </w:tabs>
      <w:jc w:val="both"/>
    </w:pPr>
  </w:style>
  <w:style w:type="paragraph" w:customStyle="1" w:styleId="preambul">
    <w:name w:val="preambul"/>
    <w:basedOn w:val="Kehatekst"/>
    <w:next w:val="Normaallaad"/>
    <w:qFormat/>
    <w:rsid w:val="0052257F"/>
    <w:pPr>
      <w:tabs>
        <w:tab w:val="left" w:pos="6521"/>
      </w:tabs>
      <w:spacing w:after="480"/>
      <w:jc w:val="both"/>
    </w:pPr>
    <w:rPr>
      <w:noProof w:val="0"/>
      <w:szCs w:val="20"/>
    </w:rPr>
  </w:style>
  <w:style w:type="paragraph" w:customStyle="1" w:styleId="pealkiri">
    <w:name w:val="pealkiri"/>
    <w:basedOn w:val="Normaallaad"/>
    <w:next w:val="Normaallaad"/>
    <w:qFormat/>
    <w:rsid w:val="0052257F"/>
    <w:pPr>
      <w:tabs>
        <w:tab w:val="left" w:pos="6521"/>
      </w:tabs>
      <w:spacing w:before="560" w:after="560"/>
    </w:pPr>
    <w:rPr>
      <w:b/>
      <w:bCs/>
      <w:noProof w:val="0"/>
      <w:szCs w:val="20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52257F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52257F"/>
    <w:rPr>
      <w:rFonts w:ascii="Times New Roman" w:eastAsia="Times New Roman" w:hAnsi="Times New Roman" w:cs="Times New Roman"/>
      <w:noProof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764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764E"/>
    <w:rPr>
      <w:rFonts w:ascii="Segoe UI" w:eastAsia="Times New Roman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3285</Characters>
  <Application>Microsoft Office Word</Application>
  <DocSecurity>0</DocSecurity>
  <Lines>27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3844</CharactersWithSpaces>
  <SharedDoc>false</SharedDoc>
  <HLinks>
    <vt:vector size="6" baseType="variant">
      <vt:variant>
        <vt:i4>5963793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https://www.riigiteataja.ee/akt/106072012045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cp:lastModifiedBy>Maire Kivistu</cp:lastModifiedBy>
  <cp:revision>2</cp:revision>
  <cp:lastPrinted>2025-11-25T08:26:00Z</cp:lastPrinted>
  <dcterms:created xsi:type="dcterms:W3CDTF">2025-12-01T13:50:00Z</dcterms:created>
  <dcterms:modified xsi:type="dcterms:W3CDTF">2025-12-01T13:50:00Z</dcterms:modified>
</cp:coreProperties>
</file>